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53" w:rsidRPr="009C7C53" w:rsidRDefault="009C7C53" w:rsidP="009C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7C53">
        <w:rPr>
          <w:rFonts w:ascii="Agency FB" w:eastAsia="Times New Roman" w:hAnsi="Agency FB" w:cs="Times New Roman"/>
          <w:color w:val="333333"/>
          <w:sz w:val="102"/>
          <w:szCs w:val="102"/>
          <w:u w:val="single"/>
          <w:lang w:eastAsia="fr-FR"/>
        </w:rPr>
        <w:t>Vocabulaire :</w:t>
      </w:r>
    </w:p>
    <w:p w:rsidR="009C7C53" w:rsidRPr="009C7C53" w:rsidRDefault="009C7C53" w:rsidP="009C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7C53">
        <w:rPr>
          <w:rFonts w:ascii="Agency FB" w:eastAsia="Times New Roman" w:hAnsi="Agency FB" w:cs="Times New Roman"/>
          <w:color w:val="333333"/>
          <w:sz w:val="102"/>
          <w:szCs w:val="102"/>
          <w:lang w:eastAsia="fr-FR"/>
        </w:rPr>
        <w:t>sépales : protègent la fleur en bouton</w:t>
      </w:r>
    </w:p>
    <w:p w:rsidR="009C7C53" w:rsidRPr="009C7C53" w:rsidRDefault="009C7C53" w:rsidP="009C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7C53">
        <w:rPr>
          <w:rFonts w:ascii="Agency FB" w:eastAsia="Times New Roman" w:hAnsi="Agency FB" w:cs="Times New Roman"/>
          <w:color w:val="333333"/>
          <w:sz w:val="102"/>
          <w:szCs w:val="102"/>
          <w:lang w:eastAsia="fr-FR"/>
        </w:rPr>
        <w:t>pétales : attirer les insectes qui vont</w:t>
      </w:r>
    </w:p>
    <w:p w:rsidR="009C7C53" w:rsidRPr="009C7C53" w:rsidRDefault="009C7C53" w:rsidP="009C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7C53">
        <w:rPr>
          <w:rFonts w:ascii="Agency FB" w:eastAsia="Times New Roman" w:hAnsi="Agency FB" w:cs="Times New Roman"/>
          <w:color w:val="333333"/>
          <w:sz w:val="102"/>
          <w:szCs w:val="102"/>
          <w:lang w:eastAsia="fr-FR"/>
        </w:rPr>
        <w:t>transporter le pollen (/!\ UN petale)</w:t>
      </w:r>
    </w:p>
    <w:p w:rsidR="009C7C53" w:rsidRPr="009C7C53" w:rsidRDefault="009C7C53" w:rsidP="009C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7C53">
        <w:rPr>
          <w:rFonts w:ascii="Agency FB" w:eastAsia="Times New Roman" w:hAnsi="Agency FB" w:cs="Times New Roman"/>
          <w:color w:val="333333"/>
          <w:sz w:val="102"/>
          <w:szCs w:val="102"/>
          <w:lang w:eastAsia="fr-FR"/>
        </w:rPr>
        <w:t>Etamines : organe mâle de la fleur</w:t>
      </w:r>
    </w:p>
    <w:p w:rsidR="00320E8A" w:rsidRDefault="009C7C53" w:rsidP="009C7C53">
      <w:pPr>
        <w:rPr>
          <w:rFonts w:ascii="Agency FB" w:eastAsia="Times New Roman" w:hAnsi="Agency FB" w:cs="Times New Roman"/>
          <w:color w:val="333333"/>
          <w:sz w:val="102"/>
          <w:szCs w:val="102"/>
          <w:lang w:eastAsia="fr-FR"/>
        </w:rPr>
      </w:pPr>
      <w:r w:rsidRPr="009C7C53">
        <w:rPr>
          <w:rFonts w:ascii="Agency FB" w:eastAsia="Times New Roman" w:hAnsi="Agency FB" w:cs="Times New Roman"/>
          <w:color w:val="333333"/>
          <w:sz w:val="102"/>
          <w:szCs w:val="102"/>
          <w:lang w:eastAsia="fr-FR"/>
        </w:rPr>
        <w:t>Pistil : organe femelle</w:t>
      </w:r>
    </w:p>
    <w:p w:rsidR="00467FC3" w:rsidRDefault="00467FC3" w:rsidP="009C7C53">
      <w:pPr>
        <w:rPr>
          <w:rFonts w:ascii="Agency FB" w:eastAsia="Times New Roman" w:hAnsi="Agency FB" w:cs="Times New Roman"/>
          <w:color w:val="333333"/>
          <w:sz w:val="102"/>
          <w:szCs w:val="102"/>
          <w:lang w:eastAsia="fr-FR"/>
        </w:rPr>
      </w:pPr>
    </w:p>
    <w:p w:rsidR="00467FC3" w:rsidRDefault="00467FC3" w:rsidP="009C7C53">
      <w:pPr>
        <w:rPr>
          <w:rFonts w:ascii="Agency FB" w:eastAsia="Times New Roman" w:hAnsi="Agency FB" w:cs="Times New Roman"/>
          <w:color w:val="333333"/>
          <w:sz w:val="102"/>
          <w:szCs w:val="102"/>
          <w:lang w:eastAsia="fr-FR"/>
        </w:rPr>
      </w:pPr>
    </w:p>
    <w:p w:rsidR="00467FC3" w:rsidRDefault="00467FC3" w:rsidP="00467FC3">
      <w:pPr>
        <w:jc w:val="center"/>
        <w:rPr>
          <w:color w:val="FF0000"/>
          <w:sz w:val="56"/>
        </w:rPr>
      </w:pPr>
      <w:r w:rsidRPr="00C729D5">
        <w:rPr>
          <w:color w:val="FF0000"/>
          <w:sz w:val="56"/>
        </w:rPr>
        <w:lastRenderedPageBreak/>
        <w:t>Comment la cerise se forme-t-elle ?</w:t>
      </w:r>
    </w:p>
    <w:p w:rsidR="00467FC3" w:rsidRDefault="00467FC3" w:rsidP="00467FC3">
      <w:pPr>
        <w:rPr>
          <w:color w:val="FF0000"/>
          <w:sz w:val="56"/>
        </w:rPr>
      </w:pPr>
    </w:p>
    <w:p w:rsidR="00467FC3" w:rsidRDefault="00467FC3" w:rsidP="00467FC3">
      <w:pPr>
        <w:rPr>
          <w:color w:val="FF0000"/>
          <w:sz w:val="56"/>
        </w:rPr>
      </w:pPr>
      <w:r>
        <w:rPr>
          <w:noProof/>
          <w:lang w:eastAsia="fr-FR"/>
        </w:rPr>
        <w:drawing>
          <wp:inline distT="0" distB="0" distL="0" distR="0" wp14:anchorId="000A5FBB" wp14:editId="29072987">
            <wp:extent cx="5972810" cy="1307465"/>
            <wp:effectExtent l="0" t="0" r="889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FC3" w:rsidRPr="00C729D5" w:rsidRDefault="00467FC3" w:rsidP="00467FC3">
      <w:pPr>
        <w:spacing w:after="0" w:line="240" w:lineRule="auto"/>
        <w:rPr>
          <w:rFonts w:ascii="Arial" w:eastAsia="Times New Roman" w:hAnsi="Arial" w:cs="Arial"/>
          <w:sz w:val="40"/>
          <w:szCs w:val="19"/>
          <w:u w:val="single"/>
          <w:lang w:eastAsia="fr-FR"/>
        </w:rPr>
      </w:pPr>
      <w:r w:rsidRPr="00C729D5">
        <w:rPr>
          <w:rFonts w:ascii="Arial" w:eastAsia="Times New Roman" w:hAnsi="Arial" w:cs="Arial"/>
          <w:sz w:val="40"/>
          <w:szCs w:val="19"/>
          <w:u w:val="single"/>
          <w:lang w:eastAsia="fr-FR"/>
        </w:rPr>
        <w:t xml:space="preserve">La fleur se transforme en cerise. </w:t>
      </w:r>
    </w:p>
    <w:p w:rsidR="00467FC3" w:rsidRPr="00C729D5" w:rsidRDefault="00467FC3" w:rsidP="00467FC3">
      <w:pPr>
        <w:spacing w:after="0" w:line="240" w:lineRule="auto"/>
        <w:rPr>
          <w:rFonts w:ascii="Arial" w:eastAsia="Times New Roman" w:hAnsi="Arial" w:cs="Arial"/>
          <w:sz w:val="40"/>
          <w:szCs w:val="19"/>
          <w:lang w:eastAsia="fr-FR"/>
        </w:rPr>
      </w:pPr>
      <w:r w:rsidRPr="00C729D5">
        <w:rPr>
          <w:rFonts w:ascii="Arial" w:eastAsia="Times New Roman" w:hAnsi="Arial" w:cs="Arial"/>
          <w:sz w:val="40"/>
          <w:szCs w:val="19"/>
          <w:lang w:eastAsia="fr-FR"/>
        </w:rPr>
        <w:t xml:space="preserve">Il y a eu un </w:t>
      </w:r>
      <w:r w:rsidRPr="00C729D5">
        <w:rPr>
          <w:rFonts w:ascii="Arial" w:eastAsia="Times New Roman" w:hAnsi="Arial" w:cs="Arial"/>
          <w:sz w:val="40"/>
          <w:szCs w:val="19"/>
          <w:highlight w:val="yellow"/>
          <w:lang w:eastAsia="fr-FR"/>
        </w:rPr>
        <w:t>grain de pollen</w:t>
      </w:r>
      <w:r w:rsidRPr="00C729D5">
        <w:rPr>
          <w:rFonts w:ascii="Arial" w:eastAsia="Times New Roman" w:hAnsi="Arial" w:cs="Arial"/>
          <w:sz w:val="40"/>
          <w:szCs w:val="19"/>
          <w:lang w:eastAsia="fr-FR"/>
        </w:rPr>
        <w:t xml:space="preserve"> qui se pose sur le </w:t>
      </w:r>
      <w:r w:rsidRPr="00C729D5">
        <w:rPr>
          <w:rFonts w:ascii="Arial" w:eastAsia="Times New Roman" w:hAnsi="Arial" w:cs="Arial"/>
          <w:sz w:val="40"/>
          <w:szCs w:val="19"/>
          <w:highlight w:val="yellow"/>
          <w:lang w:eastAsia="fr-FR"/>
        </w:rPr>
        <w:t>pistil</w:t>
      </w:r>
      <w:r w:rsidRPr="00C729D5">
        <w:rPr>
          <w:rFonts w:ascii="Arial" w:eastAsia="Times New Roman" w:hAnsi="Arial" w:cs="Arial"/>
          <w:sz w:val="40"/>
          <w:szCs w:val="19"/>
          <w:lang w:eastAsia="fr-FR"/>
        </w:rPr>
        <w:t xml:space="preserve">. Il y a eu </w:t>
      </w:r>
      <w:r w:rsidRPr="00C729D5">
        <w:rPr>
          <w:rFonts w:ascii="Arial" w:eastAsia="Times New Roman" w:hAnsi="Arial" w:cs="Arial"/>
          <w:sz w:val="40"/>
          <w:szCs w:val="19"/>
          <w:highlight w:val="yellow"/>
          <w:lang w:eastAsia="fr-FR"/>
        </w:rPr>
        <w:t>fécondation</w:t>
      </w:r>
      <w:r w:rsidRPr="00C729D5">
        <w:rPr>
          <w:rFonts w:ascii="Arial" w:eastAsia="Times New Roman" w:hAnsi="Arial" w:cs="Arial"/>
          <w:sz w:val="40"/>
          <w:szCs w:val="19"/>
          <w:lang w:eastAsia="fr-FR"/>
        </w:rPr>
        <w:t xml:space="preserve">. Il y a eu </w:t>
      </w:r>
      <w:r w:rsidRPr="00C729D5">
        <w:rPr>
          <w:rFonts w:ascii="Arial" w:eastAsia="Times New Roman" w:hAnsi="Arial" w:cs="Arial"/>
          <w:sz w:val="40"/>
          <w:szCs w:val="19"/>
          <w:highlight w:val="yellow"/>
          <w:lang w:eastAsia="fr-FR"/>
        </w:rPr>
        <w:t>pollinisation</w:t>
      </w:r>
      <w:r>
        <w:rPr>
          <w:rFonts w:ascii="Arial" w:eastAsia="Times New Roman" w:hAnsi="Arial" w:cs="Arial"/>
          <w:sz w:val="40"/>
          <w:szCs w:val="19"/>
          <w:lang w:eastAsia="fr-FR"/>
        </w:rPr>
        <w:t>.</w:t>
      </w:r>
    </w:p>
    <w:p w:rsidR="00467FC3" w:rsidRPr="00C729D5" w:rsidRDefault="00467FC3" w:rsidP="00467FC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fr-FR"/>
        </w:rPr>
      </w:pPr>
    </w:p>
    <w:p w:rsidR="00467FC3" w:rsidRDefault="00467FC3" w:rsidP="00467FC3">
      <w:pPr>
        <w:rPr>
          <w:color w:val="FF0000"/>
          <w:sz w:val="56"/>
        </w:rPr>
      </w:pPr>
      <w:r>
        <w:rPr>
          <w:noProof/>
          <w:lang w:eastAsia="fr-FR"/>
        </w:rPr>
        <w:drawing>
          <wp:inline distT="0" distB="0" distL="0" distR="0" wp14:anchorId="12D0FA69" wp14:editId="76235181">
            <wp:extent cx="5972810" cy="1151255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FC3" w:rsidRPr="00C729D5" w:rsidRDefault="00467FC3" w:rsidP="00467FC3">
      <w:pPr>
        <w:spacing w:after="0" w:line="240" w:lineRule="auto"/>
        <w:rPr>
          <w:rFonts w:ascii="Arial" w:eastAsia="Times New Roman" w:hAnsi="Arial" w:cs="Arial"/>
          <w:sz w:val="44"/>
          <w:szCs w:val="19"/>
          <w:u w:val="single"/>
          <w:lang w:eastAsia="fr-FR"/>
        </w:rPr>
      </w:pPr>
      <w:r w:rsidRPr="00C729D5">
        <w:rPr>
          <w:rFonts w:ascii="Arial" w:eastAsia="Times New Roman" w:hAnsi="Arial" w:cs="Arial"/>
          <w:sz w:val="44"/>
          <w:szCs w:val="19"/>
          <w:u w:val="single"/>
          <w:lang w:eastAsia="fr-FR"/>
        </w:rPr>
        <w:t xml:space="preserve">La fleur se fane. </w:t>
      </w:r>
    </w:p>
    <w:p w:rsidR="00467FC3" w:rsidRPr="00C729D5" w:rsidRDefault="00467FC3" w:rsidP="00467FC3">
      <w:pPr>
        <w:spacing w:after="0" w:line="240" w:lineRule="auto"/>
        <w:rPr>
          <w:rFonts w:ascii="Arial" w:eastAsia="Times New Roman" w:hAnsi="Arial" w:cs="Arial"/>
          <w:sz w:val="44"/>
          <w:szCs w:val="19"/>
          <w:lang w:eastAsia="fr-FR"/>
        </w:rPr>
      </w:pPr>
      <w:r w:rsidRPr="00C729D5">
        <w:rPr>
          <w:rFonts w:ascii="Arial" w:eastAsia="Times New Roman" w:hAnsi="Arial" w:cs="Arial"/>
          <w:sz w:val="44"/>
          <w:szCs w:val="19"/>
          <w:lang w:eastAsia="fr-FR"/>
        </w:rPr>
        <w:t>Il n’y a pas eu de grain de pollen. Il n’y a pas eu</w:t>
      </w:r>
    </w:p>
    <w:p w:rsidR="00467FC3" w:rsidRPr="00C729D5" w:rsidRDefault="00467FC3" w:rsidP="00467FC3">
      <w:pPr>
        <w:spacing w:after="0" w:line="240" w:lineRule="auto"/>
        <w:rPr>
          <w:rFonts w:ascii="Arial" w:eastAsia="Times New Roman" w:hAnsi="Arial" w:cs="Arial"/>
          <w:sz w:val="44"/>
          <w:szCs w:val="19"/>
          <w:lang w:eastAsia="fr-FR"/>
        </w:rPr>
      </w:pPr>
      <w:r w:rsidRPr="00C729D5">
        <w:rPr>
          <w:rFonts w:ascii="Arial" w:eastAsia="Times New Roman" w:hAnsi="Arial" w:cs="Arial"/>
          <w:sz w:val="44"/>
          <w:szCs w:val="19"/>
          <w:lang w:eastAsia="fr-FR"/>
        </w:rPr>
        <w:t>fécondation. Il n’y a pas eu pollinisation</w:t>
      </w:r>
    </w:p>
    <w:p w:rsidR="00467FC3" w:rsidRPr="00C729D5" w:rsidRDefault="00467FC3" w:rsidP="00467FC3">
      <w:pPr>
        <w:spacing w:after="0" w:line="240" w:lineRule="auto"/>
        <w:rPr>
          <w:color w:val="FF0000"/>
          <w:sz w:val="56"/>
        </w:rPr>
      </w:pPr>
      <w:r w:rsidRPr="00863F91">
        <w:rPr>
          <w:color w:val="FF0000"/>
          <w:sz w:val="56"/>
          <w:u w:val="single"/>
        </w:rPr>
        <w:t>Fécondation</w:t>
      </w:r>
      <w:r>
        <w:rPr>
          <w:color w:val="FF0000"/>
          <w:sz w:val="56"/>
        </w:rPr>
        <w:t> : rencontre entre l’organe male et l’organe femelle</w:t>
      </w:r>
    </w:p>
    <w:p w:rsidR="00467FC3" w:rsidRDefault="00467FC3" w:rsidP="009C7C53">
      <w:bookmarkStart w:id="0" w:name="_GoBack"/>
      <w:bookmarkEnd w:id="0"/>
    </w:p>
    <w:sectPr w:rsidR="00467FC3" w:rsidSect="00A119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53"/>
    <w:rsid w:val="00320E8A"/>
    <w:rsid w:val="00467FC3"/>
    <w:rsid w:val="007B2800"/>
    <w:rsid w:val="009C7C53"/>
    <w:rsid w:val="00A1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instituteur</dc:creator>
  <cp:lastModifiedBy>instituteur</cp:lastModifiedBy>
  <cp:revision>2</cp:revision>
  <dcterms:created xsi:type="dcterms:W3CDTF">2016-05-10T13:58:00Z</dcterms:created>
  <dcterms:modified xsi:type="dcterms:W3CDTF">2016-05-23T14:00:00Z</dcterms:modified>
</cp:coreProperties>
</file>